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67824877" name="name276467121d72180dd"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222867121d721809f"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Controller</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Denischa de Jezus</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Controller</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Voor een organisatie in </w:t>
                  </w:r>
                  <w:r>
                    <w:rPr>
                      <w:rFonts w:ascii="Aptos" w:hAnsi="Aptos" w:eastAsia="Aptos" w:cs="Aptos"/>
                      <w:b/>
                      <w:bCs/>
                      <w:color w:val="000000"/>
                      <w:position w:val="-3"/>
                      <w:sz w:val="24"/>
                      <w:szCs w:val="24"/>
                    </w:rPr>
                    <w:t xml:space="preserve">Noord</w:t>
                  </w:r>
                  <w:r>
                    <w:rPr>
                      <w:rFonts w:ascii="Aptos" w:hAnsi="Aptos" w:eastAsia="Aptos" w:cs="Aptos"/>
                      <w:color w:val="000000"/>
                      <w:position w:val="-3"/>
                      <w:sz w:val="24"/>
                      <w:szCs w:val="24"/>
                    </w:rPr>
                    <w:t xml:space="preserve"> </w:t>
                  </w:r>
                  <w:r>
                    <w:rPr>
                      <w:rFonts w:ascii="Aptos" w:hAnsi="Aptos" w:eastAsia="Aptos" w:cs="Aptos"/>
                      <w:b/>
                      <w:bCs/>
                      <w:color w:val="000000"/>
                      <w:position w:val="-3"/>
                      <w:sz w:val="24"/>
                      <w:szCs w:val="24"/>
                    </w:rPr>
                    <w:t xml:space="preserve">Brabant</w:t>
                  </w:r>
                  <w:r>
                    <w:rPr>
                      <w:rFonts w:ascii="Aptos" w:hAnsi="Aptos" w:eastAsia="Aptos" w:cs="Aptos"/>
                      <w:color w:val="000000"/>
                      <w:position w:val="-3"/>
                      <w:sz w:val="24"/>
                      <w:szCs w:val="24"/>
                    </w:rPr>
                    <w:t xml:space="preserve"> is </w:t>
                  </w:r>
                  <w:r>
                    <w:rPr>
                      <w:rFonts w:ascii="Aptos" w:hAnsi="Aptos" w:eastAsia="Aptos" w:cs="Aptos"/>
                      <w:b/>
                      <w:bCs/>
                      <w:color w:val="000000"/>
                      <w:position w:val="-3"/>
                      <w:sz w:val="24"/>
                      <w:szCs w:val="24"/>
                    </w:rPr>
                    <w:t xml:space="preserve">RegioEffect</w:t>
                  </w:r>
                  <w:r>
                    <w:rPr>
                      <w:rFonts w:ascii="Aptos" w:hAnsi="Aptos" w:eastAsia="Aptos" w:cs="Aptos"/>
                      <w:color w:val="000000"/>
                      <w:position w:val="-3"/>
                      <w:sz w:val="24"/>
                      <w:szCs w:val="24"/>
                    </w:rPr>
                    <w:t xml:space="preserve"> op zoek naar een tijdelijke </w:t>
                  </w:r>
                  <w:r>
                    <w:rPr>
                      <w:rFonts w:ascii="Aptos" w:hAnsi="Aptos" w:eastAsia="Aptos" w:cs="Aptos"/>
                      <w:b/>
                      <w:bCs/>
                      <w:color w:val="000000"/>
                      <w:position w:val="-3"/>
                      <w:sz w:val="24"/>
                      <w:szCs w:val="24"/>
                    </w:rPr>
                    <w:t xml:space="preserve">Controller</w:t>
                  </w:r>
                  <w:r>
                    <w:rPr>
                      <w:rFonts w:ascii="Aptos" w:hAnsi="Aptos" w:eastAsia="Aptos" w:cs="Aptos"/>
                      <w:color w:val="000000"/>
                      <w:position w:val="-3"/>
                      <w:sz w:val="24"/>
                      <w:szCs w:val="24"/>
                    </w:rPr>
                    <w:t xml:space="preserve"> voor </w:t>
                  </w:r>
                  <w:r>
                    <w:rPr>
                      <w:rFonts w:ascii="Aptos" w:hAnsi="Aptos" w:eastAsia="Aptos" w:cs="Aptos"/>
                      <w:b/>
                      <w:bCs/>
                      <w:color w:val="000000"/>
                      <w:position w:val="-3"/>
                      <w:sz w:val="24"/>
                      <w:szCs w:val="24"/>
                    </w:rPr>
                    <w:t xml:space="preserve">32 uur per week</w:t>
                  </w:r>
                  <w:r>
                    <w:rPr>
                      <w:rFonts w:ascii="Aptos" w:hAnsi="Aptos" w:eastAsia="Aptos" w:cs="Aptos"/>
                      <w:color w:val="000000"/>
                      <w:position w:val="-3"/>
                      <w:sz w:val="24"/>
                      <w:szCs w:val="24"/>
                    </w:rPr>
                    <w:t xml:space="preserve"> voor de periode </w:t>
                  </w:r>
                  <w:r>
                    <w:rPr>
                      <w:rFonts w:ascii="Aptos" w:hAnsi="Aptos" w:eastAsia="Aptos" w:cs="Aptos"/>
                      <w:b/>
                      <w:bCs/>
                      <w:color w:val="000000"/>
                      <w:position w:val="-3"/>
                      <w:sz w:val="24"/>
                      <w:szCs w:val="24"/>
                    </w:rPr>
                    <w:t xml:space="preserve">27-10-24 tot 31-12-24,</w:t>
                  </w:r>
                  <w:r>
                    <w:rPr>
                      <w:rFonts w:ascii="Aptos" w:hAnsi="Aptos" w:eastAsia="Aptos" w:cs="Aptos"/>
                      <w:color w:val="000000"/>
                      <w:position w:val="-3"/>
                      <w:sz w:val="24"/>
                      <w:szCs w:val="24"/>
                    </w:rPr>
                    <w:t xml:space="preserve"> met optie tot verlenging van 2 keer 3 maanden. Interesse? Lees dan verder!</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Wegens ziekte is de organisatie op zoek naar een vervanger van de controller. Dit betekent dat je gaat fungeren als een interne financiële directeur die het financieel beleid ontwikkelt en bewaakt. Verder draag je zorg voor de planning &amp; control cyclus, stelt juiste en volledige managementinformatie tijdig beschikbaar en verschaft adviezen.</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w:t>
                  </w:r>
                </w:p>
                <w:p>
                  <w:pPr>
                    <w:widowControl w:val="on"/>
                    <w:pBdr/>
                    <w:spacing w:before="165" w:after="165" w:line="273" w:lineRule="auto"/>
                    <w:ind w:left="0" w:right="0"/>
                    <w:jc w:val="left"/>
                    <w:textAlignment w:val="center"/>
                  </w:pPr>
                  <w:r>
                    <w:rPr>
                      <w:rFonts w:ascii="Aptos" w:hAnsi="Aptos" w:eastAsia="Aptos" w:cs="Aptos"/>
                      <w:b/>
                      <w:bCs/>
                      <w:color w:val="000000"/>
                      <w:position w:val="-3"/>
                      <w:sz w:val="24"/>
                      <w:szCs w:val="24"/>
                    </w:rPr>
                    <w:t xml:space="preserve">Kandidaatomschrijving</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Voor deze tijdelijke klus zijn we op zoek naar een zeer ervaren kandidaat, die met een grote mate van zelfstandigheid werkt en kennis en recente ervaring heeft van de BBV en de planning en control cyclus.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Controller</w:t>
                  </w:r>
                </w:p>
              </w:tc>
            </w:tr>
            <w:tr>
              <w:trPr>
                <w:trHeight w:val="0" w:hRule="atLeast"/>
              </w:trPr>
              <w:tc>
                <w:tcPr>
                  <w:tcMar>
                    <w:top w:w="0" w:type="auto"/>
                    <w:left w:w="0" w:type="auto"/>
                    <w:bottom w:w="0" w:type="auto"/>
                    <w:right w:w="0" w:type="auto"/>
                  </w:tcMar>
                  <w:vAlign w:val="center"/>
                </w:tcPr>
                <w:p>
                  <w:pPr>
                    <w:numPr>
                      <w:ilvl w:val="0"/>
                      <w:numId w:val="1"/>
                    </w:numPr>
                    <w:spacing w:before="0" w:after="0"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Je hebt minimaal 5 jaar recente ervaring met Besluit begroting en verantwoording provincies en gemeenten (BBV).</w:t>
                  </w:r>
                </w:p>
                <w:p>
                  <w:pPr>
                    <w:numPr>
                      <w:ilvl w:val="0"/>
                      <w:numId w:val="1"/>
                    </w:numPr>
                    <w:spacing w:before="0" w:after="0"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Je hebt recente ervaring met het schrijven van P&amp;C producten</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Ben je hier enthousiast van geworden? Voor informatie over deze functie kun je contact opnemen met Denischa de Jezus via denischa@regioeffect.nl of bel/WhatsApp 06-35666142. Wij zien jouw reactie, voorzien van CV, graag zo snel mogelijk tegemoet (uiterlijk op woensdag 23 oktober 2024). </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309371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9550666">
    <w:multiLevelType w:val="hybridMultilevel"/>
    <w:lvl w:ilvl="0" w:tplc="29895654">
      <w:start w:val="1"/>
      <w:numFmt w:val="decimal"/>
      <w:lvlText w:val="%1."/>
      <w:lvlJc w:val="left"/>
      <w:pPr>
        <w:ind w:left="720" w:hanging="360"/>
      </w:pPr>
    </w:lvl>
    <w:lvl w:ilvl="1" w:tplc="29895654" w:tentative="1">
      <w:start w:val="1"/>
      <w:numFmt w:val="lowerLetter"/>
      <w:lvlText w:val="%2."/>
      <w:lvlJc w:val="left"/>
      <w:pPr>
        <w:ind w:left="1440" w:hanging="360"/>
      </w:pPr>
    </w:lvl>
    <w:lvl w:ilvl="2" w:tplc="29895654" w:tentative="1">
      <w:start w:val="1"/>
      <w:numFmt w:val="lowerRoman"/>
      <w:lvlText w:val="%3."/>
      <w:lvlJc w:val="right"/>
      <w:pPr>
        <w:ind w:left="2160" w:hanging="180"/>
      </w:pPr>
    </w:lvl>
    <w:lvl w:ilvl="3" w:tplc="29895654" w:tentative="1">
      <w:start w:val="1"/>
      <w:numFmt w:val="decimal"/>
      <w:lvlText w:val="%4."/>
      <w:lvlJc w:val="left"/>
      <w:pPr>
        <w:ind w:left="2880" w:hanging="360"/>
      </w:pPr>
    </w:lvl>
    <w:lvl w:ilvl="4" w:tplc="29895654" w:tentative="1">
      <w:start w:val="1"/>
      <w:numFmt w:val="lowerLetter"/>
      <w:lvlText w:val="%5."/>
      <w:lvlJc w:val="left"/>
      <w:pPr>
        <w:ind w:left="3600" w:hanging="360"/>
      </w:pPr>
    </w:lvl>
    <w:lvl w:ilvl="5" w:tplc="29895654" w:tentative="1">
      <w:start w:val="1"/>
      <w:numFmt w:val="lowerRoman"/>
      <w:lvlText w:val="%6."/>
      <w:lvlJc w:val="right"/>
      <w:pPr>
        <w:ind w:left="4320" w:hanging="180"/>
      </w:pPr>
    </w:lvl>
    <w:lvl w:ilvl="6" w:tplc="29895654" w:tentative="1">
      <w:start w:val="1"/>
      <w:numFmt w:val="decimal"/>
      <w:lvlText w:val="%7."/>
      <w:lvlJc w:val="left"/>
      <w:pPr>
        <w:ind w:left="5040" w:hanging="360"/>
      </w:pPr>
    </w:lvl>
    <w:lvl w:ilvl="7" w:tplc="29895654" w:tentative="1">
      <w:start w:val="1"/>
      <w:numFmt w:val="lowerLetter"/>
      <w:lvlText w:val="%8."/>
      <w:lvlJc w:val="left"/>
      <w:pPr>
        <w:ind w:left="5760" w:hanging="360"/>
      </w:pPr>
    </w:lvl>
    <w:lvl w:ilvl="8" w:tplc="29895654" w:tentative="1">
      <w:start w:val="1"/>
      <w:numFmt w:val="lowerRoman"/>
      <w:lvlText w:val="%9."/>
      <w:lvlJc w:val="right"/>
      <w:pPr>
        <w:ind w:left="6480" w:hanging="180"/>
      </w:pPr>
    </w:lvl>
  </w:abstractNum>
  <w:abstractNum w:abstractNumId="99550665">
    <w:multiLevelType w:val="hybridMultilevel"/>
    <w:lvl w:ilvl="0" w:tplc="851217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550665">
    <w:abstractNumId w:val="99550665"/>
  </w:num>
  <w:num w:numId="99550666">
    <w:abstractNumId w:val="99550666"/>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222867121d721809f" Type="http://schemas.openxmlformats.org/officeDocument/2006/relationships/image" Target="media/imgrId222867121d721809f.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