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98792177" name="name96636412d7338ebb2"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7306412d7338eb73"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Interim Adviseur Governance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Ilse Bieleveldt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Interim Adviseur Governance</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Interim Adviseur Governance wordt gevraagd om in samenwerking met een werkgroep bestaande uit enthousiaste vertegenwoordigers van het wetenschappelijk personeel van de faculteit Applied Physics, concreet advies uit te brengen op het gebied van organisatiestructuur en het verhelderen van verantwoordelijkheden en bevoegdheden. Ook wordt nauw verbonden met de (facultaire) HR-adviseurs en de (centrale) HR beleidsadviseurs.</w:t>
                  </w:r>
                  <w:r>
                    <w:rPr>
                      <w:rFonts w:ascii="arial" w:hAnsi="arial" w:eastAsia="arial" w:cs="arial"/>
                      <w:color w:val="000000"/>
                      <w:position w:val="-2"/>
                      <w:sz w:val="17"/>
                      <w:szCs w:val="17"/>
                    </w:rPr>
                    <w:br/>
                    <w:t xml:space="preserve">Het andere advies is zo geschreven dat het voor faculteiten als blauwdruk kan dienen op het moment dat zij kiezen voor invoer van de modellen die kunnen leiden tot (stappen) in verbetering van de huidige situatie. De opdrachtformulering moet in een gezamenlijke context worden gelezen dan alleen voor deze faculteit. Je zal daarom nauw samenwerken met onder de faculteit Bouwkunde die aan het begin staat van de implementatie van een PI-model en business partnering, en de faculteit Wiskunde &amp; Informatica, die al verder in haar ontwikkeling is. De bedoeling is dat de faculteiten van elkaar leren en niet telkens het wiel opnieuw uitvinden. De consultant speelt hierin een verrassende en verbindende rol.</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advies moet aansluiten bij alle lopende (verander)programma's zoals Erkennen &amp; Waarderen en het opgebouwde SQUAD-programma (Support Quality Drive) en kan dienen als input voor leer- en ontwikkelingsvraagstukken.</w:t>
                  </w:r>
                  <w:r>
                    <w:rPr>
                      <w:rFonts w:ascii="arial" w:hAnsi="arial" w:eastAsia="arial" w:cs="arial"/>
                      <w:color w:val="000000"/>
                      <w:position w:val="-2"/>
                      <w:sz w:val="17"/>
                      <w:szCs w:val="17"/>
                    </w:rPr>
                    <w:br/>
                    <w:t xml:space="preserve">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Interim Adviseur Governance</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Functieprofiel en kernvaardigheden  Adviseur Governance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minimaal 10 jaar ervaring als senior consultant met bedrijfskundige affiniteit.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gedegen kennis van Governance, businessmodellen en procesmanagement.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ruime ervaring binnen complexe organisaties met hoogopgeleide professionals waarbij professionele autonomie versus het organisatiebelang spanningen met zich brengt, zoals ziekenhuizen en universiteiten.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een strategie- en procesdenker en gaat logisch en methodisch te werk en je bent in staat een duidelijk onderscheid te maken tussen hoofd- en bijzaken, oorzaken en oorzaken, en feiten en aanwijzingen.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schakelt gemakkelijk tussen strategisch, tactisch en operationeel niveau. Je vertaalt effectief het wat naar het hoe zowel op inhoud als effect op (bedrijfsvoerings)processen.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oog voor tempo en haalbaarheid, zorgt ervoor dat knopen gehakt en resultaten worden bereikt.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communiceert open, nodigt uit om mee te denken, trekt aan en verbindt en maakt verandering aantrekkelijk. Je besluit over een sterk mobiliserende en vervangende kracht.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betreft een Interim opdracht voor gemiddeld 3 dagen per week voor de initiële looptijd van 3 maanden. De verwachte startdatum is 17 april 2023 en de verwachte einddatum is 17 juli 2023.</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Neem dan zo snel mogelijk maar uiterlijk 29 maart 2023 contact op met Ilse Bieleveldt op ilse@regioeffect.nl of 06-11722556.</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203307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000127">
    <w:multiLevelType w:val="hybridMultilevel"/>
    <w:lvl w:ilvl="0" w:tplc="26513986">
      <w:start w:val="1"/>
      <w:numFmt w:val="decimal"/>
      <w:lvlText w:val="%1."/>
      <w:lvlJc w:val="left"/>
      <w:pPr>
        <w:ind w:left="720" w:hanging="360"/>
      </w:pPr>
    </w:lvl>
    <w:lvl w:ilvl="1" w:tplc="26513986" w:tentative="1">
      <w:start w:val="1"/>
      <w:numFmt w:val="lowerLetter"/>
      <w:lvlText w:val="%2."/>
      <w:lvlJc w:val="left"/>
      <w:pPr>
        <w:ind w:left="1440" w:hanging="360"/>
      </w:pPr>
    </w:lvl>
    <w:lvl w:ilvl="2" w:tplc="26513986" w:tentative="1">
      <w:start w:val="1"/>
      <w:numFmt w:val="lowerRoman"/>
      <w:lvlText w:val="%3."/>
      <w:lvlJc w:val="right"/>
      <w:pPr>
        <w:ind w:left="2160" w:hanging="180"/>
      </w:pPr>
    </w:lvl>
    <w:lvl w:ilvl="3" w:tplc="26513986" w:tentative="1">
      <w:start w:val="1"/>
      <w:numFmt w:val="decimal"/>
      <w:lvlText w:val="%4."/>
      <w:lvlJc w:val="left"/>
      <w:pPr>
        <w:ind w:left="2880" w:hanging="360"/>
      </w:pPr>
    </w:lvl>
    <w:lvl w:ilvl="4" w:tplc="26513986" w:tentative="1">
      <w:start w:val="1"/>
      <w:numFmt w:val="lowerLetter"/>
      <w:lvlText w:val="%5."/>
      <w:lvlJc w:val="left"/>
      <w:pPr>
        <w:ind w:left="3600" w:hanging="360"/>
      </w:pPr>
    </w:lvl>
    <w:lvl w:ilvl="5" w:tplc="26513986" w:tentative="1">
      <w:start w:val="1"/>
      <w:numFmt w:val="lowerRoman"/>
      <w:lvlText w:val="%6."/>
      <w:lvlJc w:val="right"/>
      <w:pPr>
        <w:ind w:left="4320" w:hanging="180"/>
      </w:pPr>
    </w:lvl>
    <w:lvl w:ilvl="6" w:tplc="26513986" w:tentative="1">
      <w:start w:val="1"/>
      <w:numFmt w:val="decimal"/>
      <w:lvlText w:val="%7."/>
      <w:lvlJc w:val="left"/>
      <w:pPr>
        <w:ind w:left="5040" w:hanging="360"/>
      </w:pPr>
    </w:lvl>
    <w:lvl w:ilvl="7" w:tplc="26513986" w:tentative="1">
      <w:start w:val="1"/>
      <w:numFmt w:val="lowerLetter"/>
      <w:lvlText w:val="%8."/>
      <w:lvlJc w:val="left"/>
      <w:pPr>
        <w:ind w:left="5760" w:hanging="360"/>
      </w:pPr>
    </w:lvl>
    <w:lvl w:ilvl="8" w:tplc="26513986" w:tentative="1">
      <w:start w:val="1"/>
      <w:numFmt w:val="lowerRoman"/>
      <w:lvlText w:val="%9."/>
      <w:lvlJc w:val="right"/>
      <w:pPr>
        <w:ind w:left="6480" w:hanging="180"/>
      </w:pPr>
    </w:lvl>
  </w:abstractNum>
  <w:abstractNum w:abstractNumId="26000126">
    <w:multiLevelType w:val="hybridMultilevel"/>
    <w:lvl w:ilvl="0" w:tplc="222661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00126">
    <w:abstractNumId w:val="26000126"/>
  </w:num>
  <w:num w:numId="26000127">
    <w:abstractNumId w:val="26000127"/>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7306412d7338eb73" Type="http://schemas.openxmlformats.org/officeDocument/2006/relationships/image" Target="media/imgrId47306412d7338eb73.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