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CellSpacing w:w="30" w:type="dxa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tbl>
            <w:tblPr>
              <w:tblStyle w:val="NormalTablePHPDOCX"/>
              <w:tblW w:w="5000" w:type="pct"/>
              <w:tblCellSpacing w:w="30" w:type="dxa"/>
              <w:tblInd w:w="0" w:type="auto"/>
              <w:tblBorders/>
            </w:tblPr>
            <w:tblGrid>
              <w:gridCol w:w="1"/>
              <w:gridCol w:w="1"/>
            </w:tblGrid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top"/>
                </w:tcPr>
                <w:p>
                  <w:r>
                    <w:rPr>
                      <w:position w:val="-60"/>
                    </w:rPr>
                    <w:drawing>
                      <wp:inline distT="0" distB="0" distL="0" distR="0">
                        <wp:extent cx="2296800" cy="439200"/>
                        <wp:docPr id="97795810" name="name94046454d416ea954" descr="_ima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images"/>
                                <pic:cNvPicPr/>
                              </pic:nvPicPr>
                              <pic:blipFill>
                                <a:blip r:embed="rId48766454d416ea8f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6800" cy="4392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top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0"/>
                      <w:sz w:val="15"/>
                      <w:szCs w:val="15"/>
                    </w:rPr>
                    <w:t xml:space="preserve">RegioEffect</w:t>
                  </w:r>
                  <w:r>
                    <w:rPr>
                      <w:rFonts w:ascii="arial" w:hAnsi="arial" w:eastAsia="arial" w:cs="arial"/>
                      <w:color w:val="000000"/>
                      <w:position w:val="0"/>
                      <w:sz w:val="15"/>
                      <w:szCs w:val="15"/>
                    </w:rPr>
                    <w:br/>
                    <w:t xml:space="preserve">Binnenweg 7</w:t>
                  </w:r>
                  <w:r>
                    <w:rPr>
                      <w:rFonts w:ascii="arial" w:hAnsi="arial" w:eastAsia="arial" w:cs="arial"/>
                      <w:color w:val="000000"/>
                      <w:position w:val="0"/>
                      <w:sz w:val="15"/>
                      <w:szCs w:val="15"/>
                    </w:rPr>
                    <w:br/>
                    <w:t xml:space="preserve">6644 KD, Ewijk</w:t>
                  </w:r>
                  <w:r>
                    <w:rPr>
                      <w:rFonts w:ascii="arial" w:hAnsi="arial" w:eastAsia="arial" w:cs="arial"/>
                      <w:color w:val="000000"/>
                      <w:position w:val="0"/>
                      <w:sz w:val="15"/>
                      <w:szCs w:val="15"/>
                    </w:rPr>
                    <w:br/>
                    <w:t xml:space="preserve">info@regioeffect.nl</w:t>
                  </w:r>
                </w:p>
              </w:tc>
            </w:tr>
          </w:tbl>
          <w:p/>
        </w:tc>
      </w:tr>
      <w:tr>
        <w:trPr>
          <w:trHeight w:val="0" w:hRule="atLeast"/>
        </w:trPr>
        <w:tc>
          <w:tcPr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tbl>
            <w:tblPr>
              <w:tblStyle w:val="NormalTablePHPDOCX"/>
              <w:tblW w:w="5000" w:type="pct"/>
              <w:tblCellSpacing w:w="30" w:type="dxa"/>
              <w:tblInd w:w="0" w:type="auto"/>
              <w:tblBorders/>
            </w:tblPr>
            <w:tblGrid>
              <w:gridCol w:w="1"/>
            </w:tblGrid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Titel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Interim contractbeheerder vastgoed</w:t>
                  </w:r>
                </w:p>
              </w:tc>
            </w:tr>
          </w:tbl>
          <w:p/>
        </w:tc>
      </w:tr>
      <w:tr>
        <w:trPr>
          <w:trHeight w:val="0" w:hRule="atLeast"/>
        </w:trPr>
        <w:tc>
          <w:tcPr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tbl>
            <w:tblPr>
              <w:tblStyle w:val="NormalTablePHPDOCX"/>
              <w:tblW w:w="5000" w:type="pct"/>
              <w:tblCellSpacing w:w="30" w:type="dxa"/>
              <w:tblInd w:w="0" w:type="auto"/>
              <w:tblBorders/>
            </w:tblPr>
            <w:tblGrid>
              <w:gridCol w:w="1"/>
            </w:tblGrid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Consultant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Bram van Glabbeek</w:t>
                  </w:r>
                </w:p>
              </w:tc>
            </w:tr>
          </w:tbl>
          <w:p/>
        </w:tc>
      </w:tr>
      <w:tr>
        <w:trPr>
          <w:trHeight w:val="0" w:hRule="atLeast"/>
        </w:trPr>
        <w:tc>
          <w:tcPr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tbl>
            <w:tblPr>
              <w:tblStyle w:val="NormalTablePHPDOCX"/>
              <w:tblW w:w="5000" w:type="pct"/>
              <w:tblCellSpacing w:w="30" w:type="dxa"/>
              <w:tblInd w:w="0" w:type="auto"/>
              <w:tblBorders/>
            </w:tblPr>
            <w:tblGrid>
              <w:gridCol w:w="1"/>
            </w:tblGrid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Functie omschrijving Interim contractbeheerder vastgoed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165" w:after="165" w:line="273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Als interim contractbeheerder ben je verantwoordelijk voor alle vastgoed contracten van de 200 objecten en 600 hectare pachtgronden in deze gemeente in Noord-Brabant.</w:t>
                  </w:r>
                </w:p>
                <w:p>
                  <w:pPr>
                    <w:widowControl w:val="on"/>
                    <w:pBdr/>
                    <w:spacing w:before="165" w:after="165" w:line="273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arial" w:hAnsi="arial" w:eastAsia="arial" w:cs="arial"/>
                      <w:b/>
                      <w:bCs/>
                      <w:color w:val="000000"/>
                      <w:position w:val="-2"/>
                      <w:sz w:val="17"/>
                      <w:szCs w:val="17"/>
                    </w:rPr>
                    <w:t xml:space="preserve">Dit ga je doen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Je maakt een inventarisatie van al het gemeentelijk vastgoed en pachtgronden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Je brengt "de basis op orde"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Je vernieuwt contracten, stelt nieuwe artikelen en contracten op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Je zorgt dat eind 2023 alle contract overzichtelijk en leesbaar zijn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Je levert hiermee een belangrijke bijdrage aan de burgertevredenheid.</w:t>
                  </w:r>
                </w:p>
              </w:tc>
            </w:tr>
          </w:tbl>
          <w:p/>
        </w:tc>
      </w:tr>
      <w:tr>
        <w:trPr>
          <w:trHeight w:val="0" w:hRule="atLeast"/>
        </w:trPr>
        <w:tc>
          <w:tcPr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tbl>
            <w:tblPr>
              <w:tblStyle w:val="NormalTablePHPDOCX"/>
              <w:tblW w:w="5000" w:type="pct"/>
              <w:tblCellSpacing w:w="30" w:type="dxa"/>
              <w:tblInd w:w="0" w:type="auto"/>
              <w:tblBorders/>
            </w:tblPr>
            <w:tblGrid>
              <w:gridCol w:w="1"/>
            </w:tblGrid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Functie eisen Interim contractbeheerder vastgoed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165" w:after="165" w:line="273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arial" w:hAnsi="arial" w:eastAsia="arial" w:cs="arial"/>
                      <w:b/>
                      <w:bCs/>
                      <w:color w:val="000000"/>
                      <w:position w:val="-2"/>
                      <w:sz w:val="17"/>
                      <w:szCs w:val="17"/>
                    </w:rPr>
                    <w:t xml:space="preserve">Dit breng je mee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Minimaal Hbo werk- en denkniveau, denk daarbij aan een juridische opleiding of rentmeester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Ervaring met contractbeheer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Kennis van contractenrecht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Zelfstandigheid en creativiteit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Goede politieke antenne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Kennis van ROZ, Systeem P8 en NVM modellen is heel prettig</w:t>
                  </w:r>
                </w:p>
              </w:tc>
            </w:tr>
          </w:tbl>
          <w:p/>
        </w:tc>
      </w:tr>
      <w:tr>
        <w:trPr>
          <w:trHeight w:val="0" w:hRule="atLeast"/>
        </w:trPr>
        <w:tc>
          <w:tcPr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tbl>
            <w:tblPr>
              <w:tblStyle w:val="NormalTablePHPDOCX"/>
              <w:tblW w:w="5000" w:type="pct"/>
              <w:tblCellSpacing w:w="30" w:type="dxa"/>
              <w:tblInd w:w="0" w:type="auto"/>
              <w:tblBorders/>
            </w:tblPr>
            <w:tblGrid>
              <w:gridCol w:w="1"/>
            </w:tblGrid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Arbeidsvoorwaarden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165" w:after="165" w:line="273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Het betreft een interim functie voor 32-36 uur per week tot eind 2023. </w:t>
                  </w:r>
                </w:p>
                <w:p>
                  <w:pPr>
                    <w:widowControl w:val="on"/>
                    <w:pBdr/>
                    <w:spacing w:before="165" w:after="165" w:line="273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arial" w:hAnsi="arial" w:eastAsia="arial" w:cs="arial"/>
                      <w:b/>
                      <w:bCs/>
                      <w:color w:val="000000"/>
                      <w:position w:val="-2"/>
                      <w:sz w:val="17"/>
                      <w:szCs w:val="17"/>
                    </w:rPr>
                    <w:t xml:space="preserve">Interesse?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 Reageer dan online voor 10 mei of neem contact op met Bram van Glabbeek via bram@regioeffect.nl of 06-5159 2700.</w:t>
                  </w:r>
                </w:p>
              </w:tc>
            </w:tr>
          </w:tbl>
          <w:p/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134" w:right="850" w:bottom="1417" w:left="850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 w:tplc="95848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03426">
    <w:multiLevelType w:val="hybridMultilevel"/>
    <w:lvl w:ilvl="0" w:tplc="99169483">
      <w:start w:val="1"/>
      <w:numFmt w:val="decimal"/>
      <w:lvlText w:val="%1."/>
      <w:lvlJc w:val="left"/>
      <w:pPr>
        <w:ind w:left="720" w:hanging="360"/>
      </w:pPr>
    </w:lvl>
    <w:lvl w:ilvl="1" w:tplc="99169483" w:tentative="1">
      <w:start w:val="1"/>
      <w:numFmt w:val="lowerLetter"/>
      <w:lvlText w:val="%2."/>
      <w:lvlJc w:val="left"/>
      <w:pPr>
        <w:ind w:left="1440" w:hanging="360"/>
      </w:pPr>
    </w:lvl>
    <w:lvl w:ilvl="2" w:tplc="99169483" w:tentative="1">
      <w:start w:val="1"/>
      <w:numFmt w:val="lowerRoman"/>
      <w:lvlText w:val="%3."/>
      <w:lvlJc w:val="right"/>
      <w:pPr>
        <w:ind w:left="2160" w:hanging="180"/>
      </w:pPr>
    </w:lvl>
    <w:lvl w:ilvl="3" w:tplc="99169483" w:tentative="1">
      <w:start w:val="1"/>
      <w:numFmt w:val="decimal"/>
      <w:lvlText w:val="%4."/>
      <w:lvlJc w:val="left"/>
      <w:pPr>
        <w:ind w:left="2880" w:hanging="360"/>
      </w:pPr>
    </w:lvl>
    <w:lvl w:ilvl="4" w:tplc="99169483" w:tentative="1">
      <w:start w:val="1"/>
      <w:numFmt w:val="lowerLetter"/>
      <w:lvlText w:val="%5."/>
      <w:lvlJc w:val="left"/>
      <w:pPr>
        <w:ind w:left="3600" w:hanging="360"/>
      </w:pPr>
    </w:lvl>
    <w:lvl w:ilvl="5" w:tplc="99169483" w:tentative="1">
      <w:start w:val="1"/>
      <w:numFmt w:val="lowerRoman"/>
      <w:lvlText w:val="%6."/>
      <w:lvlJc w:val="right"/>
      <w:pPr>
        <w:ind w:left="4320" w:hanging="180"/>
      </w:pPr>
    </w:lvl>
    <w:lvl w:ilvl="6" w:tplc="99169483" w:tentative="1">
      <w:start w:val="1"/>
      <w:numFmt w:val="decimal"/>
      <w:lvlText w:val="%7."/>
      <w:lvlJc w:val="left"/>
      <w:pPr>
        <w:ind w:left="5040" w:hanging="360"/>
      </w:pPr>
    </w:lvl>
    <w:lvl w:ilvl="7" w:tplc="99169483" w:tentative="1">
      <w:start w:val="1"/>
      <w:numFmt w:val="lowerLetter"/>
      <w:lvlText w:val="%8."/>
      <w:lvlJc w:val="left"/>
      <w:pPr>
        <w:ind w:left="5760" w:hanging="360"/>
      </w:pPr>
    </w:lvl>
    <w:lvl w:ilvl="8" w:tplc="991694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03425">
    <w:multiLevelType w:val="hybridMultilevel"/>
    <w:lvl w:ilvl="0" w:tplc="297088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303425">
    <w:abstractNumId w:val="14303425"/>
  </w:num>
  <w:num w:numId="14303426">
    <w:abstractNumId w:val="14303426"/>
  </w: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766454d416ea8f1" Type="http://schemas.openxmlformats.org/officeDocument/2006/relationships/image" Target="media/imgrId48766454d416ea8f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