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5017092" name="name359763f33f4c9c5a0"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50163f33f4c9c52f"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Strategisch Adviseur IV&amp;P (gegevensbescherming)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Strategisch Adviseur IV&amp;P (gegevensbescherming)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We zijn voor een gemeente in Noord-Brabant op zoek naar een strategisch adviseur informatieveiligheid en privacy (IV&amp;P) voor 36 uur per week, oftewel gegevensbescherming in de breedste zin van het woord.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strategisch adviseur pak je de regie op gegevensbescherming (informatieveiligheid, privacy, verantwoording) binnen de gemeente en geef je vorm aan de doorontwikkeling hiervan. Je ontwikkelt een strategische aanpak, passend bij onze ambities. Daarnaast stimuleer en faciliteer je integrale samenwerking binnen het vakgebied IV&amp;P.</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Rollen: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Proceseigenaar informatieveiligheid en privacy (sturing van en regie op ontwikkeling)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Budgetbeheerder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ENSIA-coördinator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CISO</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Verantwoordelijkheden: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Gesprekspartner en adviseur (gevraagd en ongevraagd) voor raad, college en directie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Borgen van organisatiebrede afstemming en samenhang binnen IV&amp;P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Richting geven aan de strategische ontwikkelingen binnen gegevensbescherming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Jaarlijkse evaluatie en verantwoording richting bestuur, inclusief ENSIA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Eerste aanspreekpunt voor (externe) FG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Strategische visie en beleidsontwikkeling rondom IV&amp;P</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Strategisch Adviseur IV&amp;P (gegevensbescherming)</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kennis van zowel informatieveiligheid als privacy en ziet de integrale samenhang hiertussen.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ervaring als CISO, FG of in een andere rol op dit vakgebied, bij voorkeur binnen de overheid.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ervaring met het adviseren op het niveau van bestuurder en directie.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innovatief en in staat om relevante ontwikkelingen binnen je vakgebied te vertalen naar gemeentelijke oplossingen.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communicatief vaardig en neemt anderen eenvoudig mee in de daadwerkelijke uitvoer van onze strategische doelen.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werkt resultaatgericht, kunt goed plannen en organiseren en bent omgevingsbewust.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WO/HBO+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Certificering op het gebied van informatieveiligheid en/of privacy (bijv. CIPP/E, CISM) is een pré.</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Strategisch adviseur IV&amp;P is een baan voor 36 uur per week, daar mag je rekenen op, afhankelijk van je ervaring, een bruto maandsalaris van maximaal € 6.103,- (salarisschaal 12, salaristabel april 2022), op basis van een 36-urige werkweek. Definitieve waardering van de functie vindt nog plaats.</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24 februari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1273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717239">
    <w:multiLevelType w:val="hybridMultilevel"/>
    <w:lvl w:ilvl="0" w:tplc="31481875">
      <w:start w:val="1"/>
      <w:numFmt w:val="decimal"/>
      <w:lvlText w:val="%1."/>
      <w:lvlJc w:val="left"/>
      <w:pPr>
        <w:ind w:left="720" w:hanging="360"/>
      </w:pPr>
    </w:lvl>
    <w:lvl w:ilvl="1" w:tplc="31481875" w:tentative="1">
      <w:start w:val="1"/>
      <w:numFmt w:val="lowerLetter"/>
      <w:lvlText w:val="%2."/>
      <w:lvlJc w:val="left"/>
      <w:pPr>
        <w:ind w:left="1440" w:hanging="360"/>
      </w:pPr>
    </w:lvl>
    <w:lvl w:ilvl="2" w:tplc="31481875" w:tentative="1">
      <w:start w:val="1"/>
      <w:numFmt w:val="lowerRoman"/>
      <w:lvlText w:val="%3."/>
      <w:lvlJc w:val="right"/>
      <w:pPr>
        <w:ind w:left="2160" w:hanging="180"/>
      </w:pPr>
    </w:lvl>
    <w:lvl w:ilvl="3" w:tplc="31481875" w:tentative="1">
      <w:start w:val="1"/>
      <w:numFmt w:val="decimal"/>
      <w:lvlText w:val="%4."/>
      <w:lvlJc w:val="left"/>
      <w:pPr>
        <w:ind w:left="2880" w:hanging="360"/>
      </w:pPr>
    </w:lvl>
    <w:lvl w:ilvl="4" w:tplc="31481875" w:tentative="1">
      <w:start w:val="1"/>
      <w:numFmt w:val="lowerLetter"/>
      <w:lvlText w:val="%5."/>
      <w:lvlJc w:val="left"/>
      <w:pPr>
        <w:ind w:left="3600" w:hanging="360"/>
      </w:pPr>
    </w:lvl>
    <w:lvl w:ilvl="5" w:tplc="31481875" w:tentative="1">
      <w:start w:val="1"/>
      <w:numFmt w:val="lowerRoman"/>
      <w:lvlText w:val="%6."/>
      <w:lvlJc w:val="right"/>
      <w:pPr>
        <w:ind w:left="4320" w:hanging="180"/>
      </w:pPr>
    </w:lvl>
    <w:lvl w:ilvl="6" w:tplc="31481875" w:tentative="1">
      <w:start w:val="1"/>
      <w:numFmt w:val="decimal"/>
      <w:lvlText w:val="%7."/>
      <w:lvlJc w:val="left"/>
      <w:pPr>
        <w:ind w:left="5040" w:hanging="360"/>
      </w:pPr>
    </w:lvl>
    <w:lvl w:ilvl="7" w:tplc="31481875" w:tentative="1">
      <w:start w:val="1"/>
      <w:numFmt w:val="lowerLetter"/>
      <w:lvlText w:val="%8."/>
      <w:lvlJc w:val="left"/>
      <w:pPr>
        <w:ind w:left="5760" w:hanging="360"/>
      </w:pPr>
    </w:lvl>
    <w:lvl w:ilvl="8" w:tplc="31481875" w:tentative="1">
      <w:start w:val="1"/>
      <w:numFmt w:val="lowerRoman"/>
      <w:lvlText w:val="%9."/>
      <w:lvlJc w:val="right"/>
      <w:pPr>
        <w:ind w:left="6480" w:hanging="180"/>
      </w:pPr>
    </w:lvl>
  </w:abstractNum>
  <w:abstractNum w:abstractNumId="87717238">
    <w:multiLevelType w:val="hybridMultilevel"/>
    <w:lvl w:ilvl="0" w:tplc="65716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17238">
    <w:abstractNumId w:val="87717238"/>
  </w:num>
  <w:num w:numId="87717239">
    <w:abstractNumId w:val="87717239"/>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50163f33f4c9c52f" Type="http://schemas.openxmlformats.org/officeDocument/2006/relationships/image" Target="media/imgrId750163f33f4c9c52f.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