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12271346" name="name360766c30e675d67e"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19566c30e675d63b"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Toezichthouder Bouw</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Toezichthouder Bouw</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Voor een gemeente in Noord-Brabant is RegioEffect op zoek naar een Toezichthouder Bouw. Als Toezichthouder bouw controleer je of bouwwerkzaamheden veilig verlopen volgens vergunningen en onderhoud je contact met bewoners. Je werkzaamheden bevinden zicht binnen het dynamische speelveld van vergunningverlening, toezicht en handhaving (VTH).</w:t>
                  </w: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Als Toezichthouder Bouw ben je verantwoordelijk voor het uitvoeren van (on)aangekondigde controles op bouw- en sloopwerkzaamheden, evenals op ruimtelijke plannen. Je controleert of alles volgens de verstrekte vergunningen en de geldende veiligheidsvoorschriften verloopt. Je legt nauwkeurig vast wat je tijdens controles hebt geconstateerd, inclusief eventuele overtredingen, en ondersteunt je rapportages met foto’s van de situatie ter plaatse. Wanneer je een overtreding constateert, neem je passende vervolgstappen. Jouw  rapportages vormen een belangrijke basis voor overleg met de juristen van het VTH-team. Je werkt nauw samen met de juristen van het VTH-team om te adviseren over mogelijke bestuurlijke handhavingstrajecten.</w:t>
                  </w:r>
                  <w:r>
                    <w:rPr>
                      <w:rFonts w:ascii="Aptos" w:hAnsi="Aptos" w:eastAsia="Aptos" w:cs="Aptos"/>
                      <w:color w:val="000000"/>
                      <w:position w:val="-2"/>
                      <w:sz w:val="18"/>
                      <w:szCs w:val="18"/>
                    </w:rPr>
                    <w:br/>
                    <w:br/>
                    <w:t xml:space="preserve">Naast het uitvoeren van controles, onderhoud je ook contact met inwoners en bedrijven. Je behandelt klachten, handhavingsverzoeken en meldingen die betrekking hebben op het omgevingsplan en zorgt voor een correcte afhandeling hiervan. Tevens informeer je betrokken partijen over wet- en regelgeving, constructiegevaar, brandveiligheidskeuringen, bouwfysische en gebruiksveilige knelpunten. In deze functie kan je veel bereiken met een goed gesprek.</w:t>
                  </w: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br/>
                    <w:t xml:space="preserve">Als Toezichthouder Bouw ben je samen met je collega’s inzetbaar voor diverse taken op het gebied van toezicht en handhaving, zowel binnen als buiten reguliere werktijden. Je behandelt klachten, meldingen en verzoek om handhaving en je zorgt voor een correcte afhandeling. Daarnaast zal je met je team meedraaien bij toezicht tijdens evenementen of andere thematische controles, waar het belangrijk is dat de in de vergunning gestelde eisen strikt worden nageleefd.</w:t>
                  </w: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Concreet ben je als Toezichthouder Bouw verantwoordelijk voor:</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Uitvoeren van controles op bouw- en sloopwerkzaamheden en ruimtelijke plannen</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Toezien op naleving van vergunningen en veiligheidsvoorschriften</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Streven naar kwaliteitsnormen en het verbeteren van werkprocessen</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Administratieve afhandeling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Toezichthouder Bouw</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Of je nu al in een vergelijkbare functie werkt of een bouwkundige opleiding hebt afgerond en toezichthouder wil worden, je bent welkom je kennis en ervaring voor deze functie in te zetten. Het is belangrijk dat je daadkrachtig kunt optreden bij geconstateerde overtredingen en dat je adviseert bij de uitvoering van bestuursdwang. Je bent communicatief vaardig, klantgericht en werkt vanuit argumentatie. </w:t>
                  </w: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Daarbij verwachten we het volgende:</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Hbo werk- en denkniveau.</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Een flexibele instelling. Af en toe word je inzet ook verwacht in het weekend of in de avonduren. </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Je bent in het bezit van een rijbewijs B.</w:t>
                  </w: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Het is fijn als je ervaring of kennis van de onderstaande punten hebt. Maar heb je dat niet en wel een bouwkundige achtergrond en ben je leergierig, solliciteer dan ook zeker!</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Relevante kennis van/ervaring binnen het vakgebied bouw en toezicht en handhaving op ruimtelijke ordening.</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Je hebt kennis van bouwregelgeving, WABO proces, de omgevingswet en WKB.</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Het is een pré als je in het bezit bent van ABW 1 of 2 of een opleiding brandveiligheid.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Samen realiseren we de opgaves en ambities van de gemeente. Daar mag je ook een mooie beloning voor verwachten. Toezichthouder Bouw is een baan voor 36  uur per week, daarvoor mag je rekenen op:</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Een bruto maandsalaris van maximaal € 4.811,- (schaal 9), op basis van een 36-urige werkweek.</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Uitgebreide leer-, ontwikkelings- en doorgroeimogelijkheden. We zijn trots op de carrièrekansen die we bieden.</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Een NS-Business Card en gebruik van Greenwheels voor dienstreizen.</w:t>
                  </w:r>
                </w:p>
                <w:p>
                  <w:pPr>
                    <w:numPr>
                      <w:ilvl w:val="0"/>
                      <w:numId w:val="1"/>
                    </w:numPr>
                    <w:spacing w:before="0" w:after="165" w:line="273" w:lineRule="auto"/>
                    <w:jc w:val="left"/>
                    <w:rPr>
                      <w:rFonts w:ascii="arial" w:hAnsi="arial" w:eastAsia="arial" w:cs="arial"/>
                      <w:color w:val="000000"/>
                      <w:sz w:val="17"/>
                      <w:szCs w:val="17"/>
                    </w:rPr>
                  </w:pP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Locatieonafhankelijk werken met behulp van een laptop en smartphone. </w:t>
                  </w: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Na een arbeidsovereenkomst van 1 jaar wordt er bekeken of dit omgezet wordt naar onbepaalde tijd. </w:t>
                  </w:r>
                </w:p>
                <w:p>
                  <w:pPr>
                    <w:widowControl w:val="on"/>
                    <w:pBdr/>
                    <w:spacing w:before="165" w:after="165" w:line="273" w:lineRule="auto"/>
                    <w:ind w:left="0" w:right="0"/>
                    <w:jc w:val="left"/>
                    <w:textAlignment w:val="center"/>
                  </w:pPr>
                  <w:r>
                    <w:rPr>
                      <w:rFonts w:ascii="Aptos" w:hAnsi="Aptos" w:eastAsia="Aptos" w:cs="Aptos"/>
                      <w:color w:val="000000"/>
                      <w:position w:val="-2"/>
                      <w:sz w:val="18"/>
                      <w:szCs w:val="18"/>
                    </w:rPr>
                    <w:t xml:space="preserve">Om te solliciteren of voor nadere informatie over deze functie kan je contact opnemen met Bram van Glabbeek via </w:t>
                  </w:r>
                  <w:hyperlink r:id="rId891466c30e675e3f6" w:history="1">
                    <w:r>
                      <w:rPr>
                        <w:rFonts w:ascii="Aptos" w:hAnsi="Aptos" w:eastAsia="Aptos" w:cs="Aptos"/>
                        <w:color w:val="467886"/>
                        <w:position w:val="-2"/>
                        <w:sz w:val="18"/>
                        <w:szCs w:val="18"/>
                        <w:u w:val="single"/>
                      </w:rPr>
                      <w:t xml:space="preserve">bram@regioeffect.nl</w:t>
                    </w:r>
                  </w:hyperlink>
                  <w:r>
                    <w:rPr>
                      <w:rFonts w:ascii="Aptos" w:hAnsi="Aptos" w:eastAsia="Aptos" w:cs="Aptos"/>
                      <w:color w:val="000000"/>
                      <w:position w:val="-2"/>
                      <w:sz w:val="18"/>
                      <w:szCs w:val="18"/>
                    </w:rPr>
                    <w:t xml:space="preserve"> of 0651592700. Wij zien jouw interesse met korte motivatie en CV graag zo snel mogelijk tegemoet (uiterlijk op donderdag 29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2610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537709">
    <w:multiLevelType w:val="hybridMultilevel"/>
    <w:lvl w:ilvl="0" w:tplc="97074792">
      <w:start w:val="1"/>
      <w:numFmt w:val="decimal"/>
      <w:lvlText w:val="%1."/>
      <w:lvlJc w:val="left"/>
      <w:pPr>
        <w:ind w:left="720" w:hanging="360"/>
      </w:pPr>
    </w:lvl>
    <w:lvl w:ilvl="1" w:tplc="97074792" w:tentative="1">
      <w:start w:val="1"/>
      <w:numFmt w:val="lowerLetter"/>
      <w:lvlText w:val="%2."/>
      <w:lvlJc w:val="left"/>
      <w:pPr>
        <w:ind w:left="1440" w:hanging="360"/>
      </w:pPr>
    </w:lvl>
    <w:lvl w:ilvl="2" w:tplc="97074792" w:tentative="1">
      <w:start w:val="1"/>
      <w:numFmt w:val="lowerRoman"/>
      <w:lvlText w:val="%3."/>
      <w:lvlJc w:val="right"/>
      <w:pPr>
        <w:ind w:left="2160" w:hanging="180"/>
      </w:pPr>
    </w:lvl>
    <w:lvl w:ilvl="3" w:tplc="97074792" w:tentative="1">
      <w:start w:val="1"/>
      <w:numFmt w:val="decimal"/>
      <w:lvlText w:val="%4."/>
      <w:lvlJc w:val="left"/>
      <w:pPr>
        <w:ind w:left="2880" w:hanging="360"/>
      </w:pPr>
    </w:lvl>
    <w:lvl w:ilvl="4" w:tplc="97074792" w:tentative="1">
      <w:start w:val="1"/>
      <w:numFmt w:val="lowerLetter"/>
      <w:lvlText w:val="%5."/>
      <w:lvlJc w:val="left"/>
      <w:pPr>
        <w:ind w:left="3600" w:hanging="360"/>
      </w:pPr>
    </w:lvl>
    <w:lvl w:ilvl="5" w:tplc="97074792" w:tentative="1">
      <w:start w:val="1"/>
      <w:numFmt w:val="lowerRoman"/>
      <w:lvlText w:val="%6."/>
      <w:lvlJc w:val="right"/>
      <w:pPr>
        <w:ind w:left="4320" w:hanging="180"/>
      </w:pPr>
    </w:lvl>
    <w:lvl w:ilvl="6" w:tplc="97074792" w:tentative="1">
      <w:start w:val="1"/>
      <w:numFmt w:val="decimal"/>
      <w:lvlText w:val="%7."/>
      <w:lvlJc w:val="left"/>
      <w:pPr>
        <w:ind w:left="5040" w:hanging="360"/>
      </w:pPr>
    </w:lvl>
    <w:lvl w:ilvl="7" w:tplc="97074792" w:tentative="1">
      <w:start w:val="1"/>
      <w:numFmt w:val="lowerLetter"/>
      <w:lvlText w:val="%8."/>
      <w:lvlJc w:val="left"/>
      <w:pPr>
        <w:ind w:left="5760" w:hanging="360"/>
      </w:pPr>
    </w:lvl>
    <w:lvl w:ilvl="8" w:tplc="97074792" w:tentative="1">
      <w:start w:val="1"/>
      <w:numFmt w:val="lowerRoman"/>
      <w:lvlText w:val="%9."/>
      <w:lvlJc w:val="right"/>
      <w:pPr>
        <w:ind w:left="6480" w:hanging="180"/>
      </w:pPr>
    </w:lvl>
  </w:abstractNum>
  <w:abstractNum w:abstractNumId="80537708">
    <w:multiLevelType w:val="hybridMultilevel"/>
    <w:lvl w:ilvl="0" w:tplc="16961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37708">
    <w:abstractNumId w:val="80537708"/>
  </w:num>
  <w:num w:numId="80537709">
    <w:abstractNumId w:val="80537709"/>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91466c30e675e3f6" Type="http://schemas.openxmlformats.org/officeDocument/2006/relationships/hyperlink" Target="mailto:bram@regioeffect.nl" TargetMode="External"/><Relationship Id="rId119566c30e675d63b" Type="http://schemas.openxmlformats.org/officeDocument/2006/relationships/image" Target="media/imgrId119566c30e675d63b.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